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A0C" w:rsidRPr="001C7F48" w:rsidRDefault="00E72A0C" w:rsidP="00E72A0C">
      <w:pPr>
        <w:jc w:val="center"/>
        <w:rPr>
          <w:rFonts w:eastAsia="標楷體"/>
          <w:color w:val="0000FF"/>
          <w:kern w:val="0"/>
        </w:rPr>
      </w:pPr>
      <w:r w:rsidRPr="001C7F48">
        <w:rPr>
          <w:rFonts w:eastAsia="標楷體" w:hint="eastAsia"/>
          <w:color w:val="000000"/>
          <w:kern w:val="0"/>
          <w:sz w:val="28"/>
          <w:szCs w:val="28"/>
        </w:rPr>
        <w:t>靜宜大學論文指導</w:t>
      </w:r>
      <w:r w:rsidRPr="005F5296">
        <w:rPr>
          <w:rFonts w:eastAsia="標楷體" w:hint="eastAsia"/>
          <w:b/>
          <w:color w:val="000000"/>
          <w:kern w:val="0"/>
          <w:sz w:val="28"/>
          <w:szCs w:val="28"/>
          <w:u w:val="single"/>
        </w:rPr>
        <w:t>與</w:t>
      </w:r>
      <w:r w:rsidRPr="001C7F48">
        <w:rPr>
          <w:rFonts w:eastAsia="標楷體" w:hint="eastAsia"/>
          <w:color w:val="000000"/>
          <w:kern w:val="0"/>
          <w:sz w:val="28"/>
          <w:szCs w:val="28"/>
        </w:rPr>
        <w:t>口試相關費用支用</w:t>
      </w:r>
      <w:r w:rsidRPr="005F5296">
        <w:rPr>
          <w:rFonts w:eastAsia="標楷體" w:hint="eastAsia"/>
          <w:b/>
          <w:color w:val="000000"/>
          <w:kern w:val="0"/>
          <w:sz w:val="28"/>
          <w:szCs w:val="28"/>
          <w:u w:val="single"/>
        </w:rPr>
        <w:t>要點</w:t>
      </w:r>
    </w:p>
    <w:p w:rsidR="00E72A0C" w:rsidRPr="00E72A0C" w:rsidRDefault="00E72A0C" w:rsidP="00E72A0C">
      <w:pPr>
        <w:jc w:val="right"/>
        <w:rPr>
          <w:rFonts w:eastAsia="標楷體"/>
          <w:color w:val="000000" w:themeColor="text1"/>
          <w:kern w:val="0"/>
          <w:sz w:val="20"/>
        </w:rPr>
      </w:pPr>
      <w:r w:rsidRPr="00E72A0C">
        <w:rPr>
          <w:rFonts w:eastAsia="標楷體" w:hint="eastAsia"/>
          <w:color w:val="000000" w:themeColor="text1"/>
          <w:kern w:val="0"/>
          <w:sz w:val="20"/>
        </w:rPr>
        <w:t>民國</w:t>
      </w:r>
      <w:r w:rsidRPr="00E72A0C">
        <w:rPr>
          <w:rFonts w:eastAsia="標楷體"/>
          <w:color w:val="000000" w:themeColor="text1"/>
          <w:kern w:val="0"/>
          <w:sz w:val="20"/>
        </w:rPr>
        <w:t>112</w:t>
      </w:r>
      <w:r w:rsidRPr="00E72A0C">
        <w:rPr>
          <w:rFonts w:eastAsia="標楷體" w:hint="eastAsia"/>
          <w:color w:val="000000" w:themeColor="text1"/>
          <w:kern w:val="0"/>
          <w:sz w:val="20"/>
        </w:rPr>
        <w:t>年</w:t>
      </w:r>
      <w:r w:rsidRPr="00E72A0C">
        <w:rPr>
          <w:rFonts w:eastAsia="標楷體"/>
          <w:color w:val="000000" w:themeColor="text1"/>
          <w:kern w:val="0"/>
          <w:sz w:val="20"/>
        </w:rPr>
        <w:t>05</w:t>
      </w:r>
      <w:r w:rsidRPr="00E72A0C">
        <w:rPr>
          <w:rFonts w:eastAsia="標楷體" w:hint="eastAsia"/>
          <w:color w:val="000000" w:themeColor="text1"/>
          <w:kern w:val="0"/>
          <w:sz w:val="20"/>
        </w:rPr>
        <w:t>月</w:t>
      </w:r>
      <w:r w:rsidRPr="00E72A0C">
        <w:rPr>
          <w:rFonts w:eastAsia="標楷體"/>
          <w:color w:val="000000" w:themeColor="text1"/>
          <w:kern w:val="0"/>
          <w:sz w:val="20"/>
        </w:rPr>
        <w:t>24</w:t>
      </w:r>
      <w:r w:rsidRPr="00E72A0C">
        <w:rPr>
          <w:rFonts w:eastAsia="標楷體" w:hint="eastAsia"/>
          <w:color w:val="000000" w:themeColor="text1"/>
          <w:kern w:val="0"/>
          <w:sz w:val="20"/>
        </w:rPr>
        <w:t>日行政會議修正通過</w:t>
      </w:r>
    </w:p>
    <w:p w:rsidR="00E72A0C" w:rsidRPr="00E72A0C" w:rsidRDefault="00E72A0C" w:rsidP="00E72A0C">
      <w:pPr>
        <w:autoSpaceDE w:val="0"/>
        <w:autoSpaceDN w:val="0"/>
        <w:spacing w:line="400" w:lineRule="exact"/>
        <w:ind w:leftChars="96" w:left="710" w:hangingChars="200" w:hanging="480"/>
        <w:rPr>
          <w:rFonts w:eastAsia="標楷體"/>
          <w:color w:val="000000" w:themeColor="text1"/>
          <w:kern w:val="0"/>
        </w:rPr>
      </w:pPr>
      <w:r w:rsidRPr="00E72A0C">
        <w:rPr>
          <w:rFonts w:eastAsia="標楷體" w:hint="eastAsia"/>
          <w:color w:val="000000" w:themeColor="text1"/>
          <w:kern w:val="0"/>
        </w:rPr>
        <w:t>一、為</w:t>
      </w:r>
      <w:r w:rsidRPr="00E72A0C">
        <w:rPr>
          <w:rFonts w:eastAsia="標楷體" w:hint="eastAsia"/>
          <w:b/>
          <w:color w:val="000000" w:themeColor="text1"/>
          <w:kern w:val="0"/>
          <w:u w:val="single"/>
        </w:rPr>
        <w:t>使</w:t>
      </w:r>
      <w:proofErr w:type="gramStart"/>
      <w:r w:rsidRPr="00E72A0C">
        <w:rPr>
          <w:rFonts w:eastAsia="標楷體" w:hint="eastAsia"/>
          <w:color w:val="000000" w:themeColor="text1"/>
          <w:kern w:val="0"/>
        </w:rPr>
        <w:t>本校</w:t>
      </w:r>
      <w:r w:rsidRPr="00E72A0C">
        <w:rPr>
          <w:rFonts w:eastAsia="標楷體" w:hint="eastAsia"/>
          <w:b/>
          <w:color w:val="000000" w:themeColor="text1"/>
          <w:u w:val="single"/>
        </w:rPr>
        <w:t>碩</w:t>
      </w:r>
      <w:proofErr w:type="gramEnd"/>
      <w:r w:rsidRPr="00E72A0C">
        <w:rPr>
          <w:rFonts w:eastAsia="標楷體" w:hint="eastAsia"/>
          <w:b/>
          <w:color w:val="000000" w:themeColor="text1"/>
          <w:u w:val="single"/>
        </w:rPr>
        <w:t>、博士</w:t>
      </w:r>
      <w:r w:rsidRPr="00E72A0C">
        <w:rPr>
          <w:rFonts w:eastAsia="標楷體"/>
          <w:color w:val="000000" w:themeColor="text1"/>
        </w:rPr>
        <w:t>論文指導</w:t>
      </w:r>
      <w:r w:rsidRPr="00E72A0C">
        <w:rPr>
          <w:rFonts w:eastAsia="標楷體" w:hint="eastAsia"/>
          <w:b/>
          <w:color w:val="000000" w:themeColor="text1"/>
          <w:u w:val="single"/>
        </w:rPr>
        <w:t>老師支用指導費與</w:t>
      </w:r>
      <w:r w:rsidRPr="00E72A0C">
        <w:rPr>
          <w:rFonts w:eastAsia="標楷體"/>
          <w:color w:val="000000" w:themeColor="text1"/>
        </w:rPr>
        <w:t>口試費</w:t>
      </w:r>
      <w:r w:rsidRPr="00E72A0C">
        <w:rPr>
          <w:rFonts w:eastAsia="標楷體" w:hint="eastAsia"/>
          <w:b/>
          <w:color w:val="000000" w:themeColor="text1"/>
          <w:u w:val="single"/>
        </w:rPr>
        <w:t>時有所依循</w:t>
      </w:r>
      <w:r w:rsidRPr="00E72A0C">
        <w:rPr>
          <w:rFonts w:eastAsia="標楷體"/>
          <w:color w:val="000000" w:themeColor="text1"/>
        </w:rPr>
        <w:t>，</w:t>
      </w:r>
      <w:proofErr w:type="gramStart"/>
      <w:r w:rsidRPr="00E72A0C">
        <w:rPr>
          <w:rFonts w:eastAsia="標楷體" w:hint="eastAsia"/>
          <w:color w:val="000000" w:themeColor="text1"/>
          <w:kern w:val="0"/>
        </w:rPr>
        <w:t>，</w:t>
      </w:r>
      <w:proofErr w:type="gramEnd"/>
      <w:r w:rsidRPr="00E72A0C">
        <w:rPr>
          <w:rFonts w:eastAsia="標楷體" w:hint="eastAsia"/>
          <w:color w:val="000000" w:themeColor="text1"/>
          <w:kern w:val="0"/>
        </w:rPr>
        <w:t>特定訂「靜宜大學論文指導</w:t>
      </w:r>
      <w:r w:rsidRPr="00E72A0C">
        <w:rPr>
          <w:rFonts w:eastAsia="標楷體" w:hint="eastAsia"/>
          <w:b/>
          <w:color w:val="000000" w:themeColor="text1"/>
          <w:kern w:val="0"/>
          <w:u w:val="single"/>
        </w:rPr>
        <w:t>與</w:t>
      </w:r>
      <w:r w:rsidRPr="00E72A0C">
        <w:rPr>
          <w:rFonts w:eastAsia="標楷體" w:hint="eastAsia"/>
          <w:color w:val="000000" w:themeColor="text1"/>
          <w:kern w:val="0"/>
        </w:rPr>
        <w:t>口試相關費用支用</w:t>
      </w:r>
      <w:r w:rsidRPr="00E72A0C">
        <w:rPr>
          <w:rFonts w:eastAsia="標楷體" w:hint="eastAsia"/>
          <w:b/>
          <w:color w:val="000000" w:themeColor="text1"/>
          <w:kern w:val="0"/>
          <w:u w:val="single"/>
        </w:rPr>
        <w:t>要點</w:t>
      </w:r>
      <w:r w:rsidRPr="00E72A0C">
        <w:rPr>
          <w:rFonts w:eastAsia="標楷體" w:hint="eastAsia"/>
          <w:color w:val="000000" w:themeColor="text1"/>
          <w:kern w:val="0"/>
        </w:rPr>
        <w:t>」（以下稱為本支用</w:t>
      </w:r>
      <w:r w:rsidRPr="00E72A0C">
        <w:rPr>
          <w:rFonts w:eastAsia="標楷體" w:hint="eastAsia"/>
          <w:b/>
          <w:color w:val="000000" w:themeColor="text1"/>
          <w:kern w:val="0"/>
          <w:u w:val="single"/>
        </w:rPr>
        <w:t>要點</w:t>
      </w:r>
      <w:r w:rsidRPr="00E72A0C">
        <w:rPr>
          <w:rFonts w:eastAsia="標楷體" w:hint="eastAsia"/>
          <w:color w:val="000000" w:themeColor="text1"/>
          <w:kern w:val="0"/>
        </w:rPr>
        <w:t>）。</w:t>
      </w:r>
    </w:p>
    <w:p w:rsidR="00E72A0C" w:rsidRPr="00122204" w:rsidRDefault="00E72A0C" w:rsidP="00E72A0C">
      <w:pPr>
        <w:autoSpaceDE w:val="0"/>
        <w:autoSpaceDN w:val="0"/>
        <w:spacing w:line="400" w:lineRule="exact"/>
        <w:ind w:leftChars="100" w:left="720" w:hangingChars="200" w:hanging="480"/>
        <w:rPr>
          <w:rFonts w:eastAsia="標楷體"/>
          <w:color w:val="000000"/>
          <w:kern w:val="0"/>
        </w:rPr>
      </w:pPr>
      <w:r>
        <w:rPr>
          <w:rFonts w:eastAsia="標楷體" w:hint="eastAsia"/>
          <w:color w:val="000000"/>
          <w:kern w:val="0"/>
        </w:rPr>
        <w:t>二、</w:t>
      </w:r>
      <w:r w:rsidRPr="00122204">
        <w:rPr>
          <w:rFonts w:eastAsia="標楷體" w:hint="eastAsia"/>
          <w:color w:val="000000"/>
          <w:kern w:val="0"/>
        </w:rPr>
        <w:t>為強化學生學位論文品質控管，指導教授須定期與學生討論並對其所發表之學位論文善盡監督指導之</w:t>
      </w:r>
      <w:bookmarkStart w:id="0" w:name="_GoBack"/>
      <w:bookmarkEnd w:id="0"/>
      <w:r w:rsidRPr="00122204">
        <w:rPr>
          <w:rFonts w:eastAsia="標楷體" w:hint="eastAsia"/>
          <w:color w:val="000000"/>
          <w:kern w:val="0"/>
        </w:rPr>
        <w:t>責，建立研究生正確的學術價值觀及行為準則，各系所亦須建立審核機制，確保學生學位論文的原創性並與系所專業領域相符。碩、博士班研究生論文指導費支付標準如下：</w:t>
      </w:r>
      <w:r w:rsidRPr="00122204">
        <w:rPr>
          <w:rFonts w:eastAsia="標楷體"/>
          <w:color w:val="000000"/>
          <w:kern w:val="0"/>
        </w:rPr>
        <w:t xml:space="preserve"> </w:t>
      </w:r>
    </w:p>
    <w:p w:rsidR="00E72A0C" w:rsidRPr="00122204" w:rsidRDefault="00E72A0C" w:rsidP="00E72A0C">
      <w:pPr>
        <w:autoSpaceDE w:val="0"/>
        <w:autoSpaceDN w:val="0"/>
        <w:spacing w:line="400" w:lineRule="exact"/>
        <w:ind w:leftChars="246" w:left="590" w:firstLineChars="50" w:firstLine="120"/>
        <w:rPr>
          <w:rFonts w:eastAsia="標楷體"/>
          <w:color w:val="000000"/>
          <w:kern w:val="0"/>
        </w:rPr>
      </w:pPr>
      <w:r w:rsidRPr="00122204">
        <w:rPr>
          <w:rFonts w:eastAsia="標楷體" w:hint="eastAsia"/>
          <w:color w:val="000000"/>
          <w:kern w:val="0"/>
        </w:rPr>
        <w:t>碩士班：</w:t>
      </w:r>
      <w:proofErr w:type="gramStart"/>
      <w:r w:rsidRPr="00122204">
        <w:rPr>
          <w:rFonts w:eastAsia="標楷體" w:hint="eastAsia"/>
          <w:color w:val="000000"/>
          <w:kern w:val="0"/>
        </w:rPr>
        <w:t>每生</w:t>
      </w:r>
      <w:proofErr w:type="gramEnd"/>
      <w:r w:rsidRPr="00122204">
        <w:rPr>
          <w:rFonts w:eastAsia="標楷體" w:hint="eastAsia"/>
          <w:color w:val="000000"/>
          <w:kern w:val="0"/>
        </w:rPr>
        <w:t>5,000</w:t>
      </w:r>
      <w:r w:rsidRPr="00122204">
        <w:rPr>
          <w:rFonts w:eastAsia="標楷體" w:hint="eastAsia"/>
          <w:color w:val="000000"/>
          <w:kern w:val="0"/>
        </w:rPr>
        <w:t>元。</w:t>
      </w:r>
      <w:r w:rsidRPr="00122204">
        <w:rPr>
          <w:rFonts w:eastAsia="標楷體" w:hint="eastAsia"/>
          <w:color w:val="000000"/>
          <w:kern w:val="0"/>
        </w:rPr>
        <w:t xml:space="preserve"> </w:t>
      </w:r>
    </w:p>
    <w:p w:rsidR="00E72A0C" w:rsidRPr="00122204" w:rsidRDefault="00E72A0C" w:rsidP="00E72A0C">
      <w:pPr>
        <w:autoSpaceDE w:val="0"/>
        <w:autoSpaceDN w:val="0"/>
        <w:spacing w:line="400" w:lineRule="exact"/>
        <w:ind w:leftChars="246" w:left="590" w:firstLineChars="50" w:firstLine="120"/>
        <w:rPr>
          <w:rFonts w:eastAsia="標楷體"/>
          <w:color w:val="000000"/>
          <w:kern w:val="0"/>
        </w:rPr>
      </w:pPr>
      <w:r w:rsidRPr="00122204">
        <w:rPr>
          <w:rFonts w:eastAsia="標楷體" w:hint="eastAsia"/>
          <w:color w:val="000000"/>
          <w:kern w:val="0"/>
        </w:rPr>
        <w:t>博士班：</w:t>
      </w:r>
      <w:proofErr w:type="gramStart"/>
      <w:r w:rsidRPr="00122204">
        <w:rPr>
          <w:rFonts w:eastAsia="標楷體" w:hint="eastAsia"/>
          <w:color w:val="000000"/>
          <w:kern w:val="0"/>
        </w:rPr>
        <w:t>每生</w:t>
      </w:r>
      <w:proofErr w:type="gramEnd"/>
      <w:r w:rsidRPr="00122204">
        <w:rPr>
          <w:rFonts w:eastAsia="標楷體" w:hint="eastAsia"/>
          <w:color w:val="000000"/>
          <w:kern w:val="0"/>
        </w:rPr>
        <w:t>7,000</w:t>
      </w:r>
      <w:r w:rsidRPr="00122204">
        <w:rPr>
          <w:rFonts w:eastAsia="標楷體" w:hint="eastAsia"/>
          <w:color w:val="000000"/>
          <w:kern w:val="0"/>
        </w:rPr>
        <w:t>元。</w:t>
      </w:r>
    </w:p>
    <w:p w:rsidR="00E72A0C" w:rsidRDefault="00E72A0C" w:rsidP="00E72A0C">
      <w:pPr>
        <w:autoSpaceDE w:val="0"/>
        <w:autoSpaceDN w:val="0"/>
        <w:spacing w:line="400" w:lineRule="exact"/>
        <w:ind w:leftChars="246" w:left="590" w:firstLineChars="50" w:firstLine="120"/>
        <w:rPr>
          <w:rFonts w:eastAsia="標楷體"/>
          <w:color w:val="000000"/>
          <w:kern w:val="0"/>
        </w:rPr>
      </w:pPr>
      <w:r w:rsidRPr="00122204">
        <w:rPr>
          <w:rFonts w:eastAsia="標楷體" w:hint="eastAsia"/>
          <w:color w:val="000000"/>
          <w:kern w:val="0"/>
        </w:rPr>
        <w:t>若有二名以上指導教授者，論文指導費以平均分配為原則。</w:t>
      </w:r>
    </w:p>
    <w:p w:rsidR="00E72A0C" w:rsidRPr="0034544E" w:rsidRDefault="00E72A0C" w:rsidP="00E72A0C">
      <w:pPr>
        <w:autoSpaceDE w:val="0"/>
        <w:autoSpaceDN w:val="0"/>
        <w:spacing w:line="400" w:lineRule="exact"/>
        <w:ind w:left="240"/>
        <w:jc w:val="both"/>
        <w:rPr>
          <w:rFonts w:eastAsia="標楷體"/>
          <w:kern w:val="0"/>
        </w:rPr>
      </w:pPr>
      <w:r w:rsidRPr="0034544E">
        <w:rPr>
          <w:rFonts w:eastAsia="標楷體" w:hint="eastAsia"/>
          <w:b/>
          <w:kern w:val="0"/>
          <w:u w:val="single"/>
        </w:rPr>
        <w:t>三</w:t>
      </w:r>
      <w:r w:rsidRPr="0034544E">
        <w:rPr>
          <w:rFonts w:eastAsia="標楷體" w:hint="eastAsia"/>
          <w:kern w:val="0"/>
        </w:rPr>
        <w:t>、研究生口試費依校內</w:t>
      </w:r>
      <w:r>
        <w:rPr>
          <w:rFonts w:eastAsia="標楷體" w:hint="eastAsia"/>
          <w:kern w:val="0"/>
        </w:rPr>
        <w:t>、校</w:t>
      </w:r>
      <w:r w:rsidRPr="0034544E">
        <w:rPr>
          <w:rFonts w:eastAsia="標楷體" w:hint="eastAsia"/>
          <w:kern w:val="0"/>
        </w:rPr>
        <w:t>外委員，其</w:t>
      </w:r>
      <w:r>
        <w:rPr>
          <w:rFonts w:eastAsia="標楷體" w:hint="eastAsia"/>
          <w:kern w:val="0"/>
        </w:rPr>
        <w:t>編列</w:t>
      </w:r>
      <w:r w:rsidRPr="0034544E">
        <w:rPr>
          <w:rFonts w:eastAsia="標楷體" w:hint="eastAsia"/>
          <w:kern w:val="0"/>
        </w:rPr>
        <w:t>標準分別如下：</w:t>
      </w:r>
      <w:r w:rsidRPr="0034544E">
        <w:rPr>
          <w:rFonts w:eastAsia="標楷體"/>
          <w:kern w:val="0"/>
        </w:rPr>
        <w:t xml:space="preserve"> </w:t>
      </w:r>
    </w:p>
    <w:p w:rsidR="00E72A0C" w:rsidRPr="0034544E" w:rsidRDefault="00E72A0C" w:rsidP="00E72A0C">
      <w:pPr>
        <w:autoSpaceDE w:val="0"/>
        <w:autoSpaceDN w:val="0"/>
        <w:spacing w:line="400" w:lineRule="exact"/>
        <w:ind w:firstLineChars="300" w:firstLine="720"/>
        <w:jc w:val="both"/>
        <w:rPr>
          <w:rFonts w:eastAsia="標楷體"/>
          <w:kern w:val="0"/>
        </w:rPr>
      </w:pPr>
      <w:r w:rsidRPr="0034544E">
        <w:rPr>
          <w:rFonts w:ascii="標楷體" w:eastAsia="標楷體" w:hAnsi="標楷體" w:cs="新細明體" w:hint="eastAsia"/>
          <w:bCs/>
          <w:kern w:val="0"/>
        </w:rPr>
        <w:t>(</w:t>
      </w:r>
      <w:proofErr w:type="gramStart"/>
      <w:r w:rsidRPr="0034544E">
        <w:rPr>
          <w:rFonts w:ascii="標楷體" w:eastAsia="標楷體" w:hAnsi="標楷體" w:cs="新細明體" w:hint="eastAsia"/>
          <w:bCs/>
          <w:kern w:val="0"/>
        </w:rPr>
        <w:t>一</w:t>
      </w:r>
      <w:proofErr w:type="gramEnd"/>
      <w:r w:rsidRPr="0034544E">
        <w:rPr>
          <w:rFonts w:ascii="標楷體" w:eastAsia="標楷體" w:hAnsi="標楷體" w:cs="新細明體" w:hint="eastAsia"/>
          <w:bCs/>
          <w:kern w:val="0"/>
        </w:rPr>
        <w:t>)</w:t>
      </w:r>
      <w:r w:rsidRPr="0034544E">
        <w:rPr>
          <w:rFonts w:eastAsia="標楷體" w:hint="eastAsia"/>
          <w:kern w:val="0"/>
        </w:rPr>
        <w:t>校內委員：每場次</w:t>
      </w:r>
      <w:r>
        <w:rPr>
          <w:rFonts w:eastAsia="標楷體" w:hint="eastAsia"/>
          <w:kern w:val="0"/>
        </w:rPr>
        <w:t>口試費</w:t>
      </w:r>
      <w:r w:rsidRPr="0034544E">
        <w:rPr>
          <w:rFonts w:eastAsia="標楷體"/>
          <w:kern w:val="0"/>
        </w:rPr>
        <w:t>1,000</w:t>
      </w:r>
      <w:r w:rsidRPr="0034544E">
        <w:rPr>
          <w:rFonts w:eastAsia="標楷體" w:hint="eastAsia"/>
          <w:kern w:val="0"/>
        </w:rPr>
        <w:t>元。</w:t>
      </w:r>
      <w:r w:rsidRPr="0034544E">
        <w:rPr>
          <w:rFonts w:eastAsia="標楷體"/>
          <w:kern w:val="0"/>
        </w:rPr>
        <w:t xml:space="preserve"> </w:t>
      </w:r>
    </w:p>
    <w:p w:rsidR="00E72A0C" w:rsidRPr="0034544E" w:rsidRDefault="00E72A0C" w:rsidP="00E72A0C">
      <w:pPr>
        <w:autoSpaceDE w:val="0"/>
        <w:autoSpaceDN w:val="0"/>
        <w:spacing w:line="400" w:lineRule="exact"/>
        <w:ind w:firstLineChars="300" w:firstLine="720"/>
        <w:jc w:val="both"/>
        <w:rPr>
          <w:rFonts w:eastAsia="標楷體"/>
          <w:kern w:val="0"/>
        </w:rPr>
      </w:pPr>
      <w:r w:rsidRPr="00925A26">
        <w:rPr>
          <w:rFonts w:ascii="標楷體" w:eastAsia="標楷體" w:hAnsi="標楷體" w:cs="新細明體" w:hint="eastAsia"/>
          <w:bCs/>
          <w:kern w:val="0"/>
        </w:rPr>
        <w:t>(二)</w:t>
      </w:r>
      <w:r w:rsidRPr="0034544E">
        <w:rPr>
          <w:rFonts w:eastAsia="標楷體" w:hint="eastAsia"/>
          <w:kern w:val="0"/>
        </w:rPr>
        <w:t>校外委員：每場次</w:t>
      </w:r>
      <w:r>
        <w:rPr>
          <w:rFonts w:eastAsia="標楷體" w:hint="eastAsia"/>
          <w:kern w:val="0"/>
        </w:rPr>
        <w:t>口試費</w:t>
      </w:r>
      <w:r w:rsidRPr="0034544E">
        <w:rPr>
          <w:rFonts w:eastAsia="標楷體"/>
          <w:kern w:val="0"/>
        </w:rPr>
        <w:t>1,500</w:t>
      </w:r>
      <w:r w:rsidRPr="0034544E">
        <w:rPr>
          <w:rFonts w:eastAsia="標楷體" w:hint="eastAsia"/>
          <w:kern w:val="0"/>
        </w:rPr>
        <w:t>元。</w:t>
      </w:r>
    </w:p>
    <w:p w:rsidR="00E72A0C" w:rsidRPr="00A700D6" w:rsidRDefault="00E72A0C" w:rsidP="00E72A0C">
      <w:pPr>
        <w:autoSpaceDE w:val="0"/>
        <w:autoSpaceDN w:val="0"/>
        <w:spacing w:line="400" w:lineRule="exact"/>
        <w:ind w:leftChars="100" w:left="720" w:hangingChars="200" w:hanging="480"/>
        <w:jc w:val="both"/>
        <w:rPr>
          <w:rFonts w:eastAsia="標楷體"/>
          <w:kern w:val="0"/>
        </w:rPr>
      </w:pPr>
      <w:r w:rsidRPr="0034544E">
        <w:rPr>
          <w:rFonts w:eastAsia="標楷體" w:hint="eastAsia"/>
          <w:b/>
          <w:kern w:val="0"/>
          <w:u w:val="single"/>
        </w:rPr>
        <w:t>四</w:t>
      </w:r>
      <w:r w:rsidRPr="0034544E">
        <w:rPr>
          <w:rFonts w:eastAsia="標楷體" w:hint="eastAsia"/>
          <w:kern w:val="0"/>
        </w:rPr>
        <w:t>、</w:t>
      </w:r>
      <w:r w:rsidRPr="00A700D6">
        <w:rPr>
          <w:rFonts w:eastAsia="標楷體" w:hint="eastAsia"/>
          <w:b/>
          <w:kern w:val="0"/>
          <w:u w:val="single"/>
        </w:rPr>
        <w:t>校外</w:t>
      </w:r>
      <w:r w:rsidRPr="00A700D6">
        <w:rPr>
          <w:rFonts w:eastAsia="標楷體" w:hint="eastAsia"/>
          <w:kern w:val="0"/>
        </w:rPr>
        <w:t>委員交通費</w:t>
      </w:r>
      <w:r w:rsidRPr="00A700D6">
        <w:rPr>
          <w:rFonts w:eastAsia="標楷體" w:hint="eastAsia"/>
          <w:b/>
          <w:kern w:val="0"/>
          <w:u w:val="single"/>
        </w:rPr>
        <w:t>以同日支付一次為原則，</w:t>
      </w:r>
      <w:r w:rsidRPr="00A700D6">
        <w:rPr>
          <w:rFonts w:eastAsia="標楷體" w:hint="eastAsia"/>
          <w:kern w:val="0"/>
        </w:rPr>
        <w:t>依服務單位</w:t>
      </w:r>
      <w:r w:rsidRPr="00A700D6">
        <w:rPr>
          <w:rFonts w:eastAsia="標楷體" w:hint="eastAsia"/>
          <w:b/>
          <w:kern w:val="0"/>
          <w:u w:val="single"/>
        </w:rPr>
        <w:t>或戶籍</w:t>
      </w:r>
      <w:r w:rsidRPr="00A700D6">
        <w:rPr>
          <w:rFonts w:eastAsia="標楷體" w:hint="eastAsia"/>
          <w:kern w:val="0"/>
        </w:rPr>
        <w:t>之所屬地區，其支付標準分別如下：</w:t>
      </w:r>
      <w:r w:rsidRPr="00A700D6">
        <w:rPr>
          <w:rFonts w:eastAsia="標楷體" w:hint="eastAsia"/>
          <w:kern w:val="0"/>
        </w:rPr>
        <w:t xml:space="preserve"> </w:t>
      </w:r>
    </w:p>
    <w:p w:rsidR="00E72A0C" w:rsidRPr="00A700D6" w:rsidRDefault="00E72A0C" w:rsidP="00E72A0C">
      <w:pPr>
        <w:autoSpaceDE w:val="0"/>
        <w:autoSpaceDN w:val="0"/>
        <w:spacing w:line="400" w:lineRule="exact"/>
        <w:ind w:leftChars="100" w:left="240" w:firstLineChars="200" w:firstLine="480"/>
        <w:jc w:val="both"/>
        <w:rPr>
          <w:rFonts w:eastAsia="標楷體"/>
          <w:kern w:val="0"/>
        </w:rPr>
      </w:pPr>
      <w:r w:rsidRPr="00A700D6">
        <w:rPr>
          <w:rFonts w:ascii="標楷體" w:eastAsia="標楷體" w:hAnsi="標楷體" w:cs="新細明體" w:hint="eastAsia"/>
          <w:bCs/>
          <w:kern w:val="0"/>
        </w:rPr>
        <w:t>(</w:t>
      </w:r>
      <w:proofErr w:type="gramStart"/>
      <w:r w:rsidRPr="00A700D6">
        <w:rPr>
          <w:rFonts w:ascii="標楷體" w:eastAsia="標楷體" w:hAnsi="標楷體" w:cs="新細明體" w:hint="eastAsia"/>
          <w:bCs/>
          <w:kern w:val="0"/>
        </w:rPr>
        <w:t>一</w:t>
      </w:r>
      <w:proofErr w:type="gramEnd"/>
      <w:r w:rsidRPr="00A700D6">
        <w:rPr>
          <w:rFonts w:ascii="標楷體" w:eastAsia="標楷體" w:hAnsi="標楷體" w:cs="新細明體" w:hint="eastAsia"/>
          <w:bCs/>
          <w:kern w:val="0"/>
        </w:rPr>
        <w:t>)</w:t>
      </w:r>
      <w:r w:rsidRPr="00A700D6">
        <w:rPr>
          <w:rFonts w:eastAsia="標楷體" w:hint="eastAsia"/>
          <w:b/>
          <w:kern w:val="0"/>
          <w:u w:val="single"/>
        </w:rPr>
        <w:t>支付</w:t>
      </w:r>
      <w:r w:rsidRPr="00A700D6">
        <w:rPr>
          <w:rFonts w:eastAsia="標楷體" w:hint="eastAsia"/>
          <w:kern w:val="0"/>
        </w:rPr>
        <w:t>500</w:t>
      </w:r>
      <w:r w:rsidRPr="00A700D6">
        <w:rPr>
          <w:rFonts w:eastAsia="標楷體" w:hint="eastAsia"/>
          <w:kern w:val="0"/>
        </w:rPr>
        <w:t>元：</w:t>
      </w:r>
      <w:r w:rsidRPr="00A700D6">
        <w:rPr>
          <w:rFonts w:eastAsia="標楷體" w:hint="eastAsia"/>
          <w:b/>
          <w:kern w:val="0"/>
          <w:u w:val="single"/>
        </w:rPr>
        <w:t>以台中市地區為限</w:t>
      </w:r>
      <w:r w:rsidRPr="00A700D6">
        <w:rPr>
          <w:rFonts w:eastAsia="標楷體" w:hint="eastAsia"/>
          <w:kern w:val="0"/>
        </w:rPr>
        <w:t>。</w:t>
      </w:r>
      <w:r w:rsidRPr="00A700D6">
        <w:rPr>
          <w:rFonts w:eastAsia="標楷體" w:hint="eastAsia"/>
          <w:kern w:val="0"/>
        </w:rPr>
        <w:t xml:space="preserve"> </w:t>
      </w:r>
    </w:p>
    <w:p w:rsidR="00E72A0C" w:rsidRPr="00A700D6" w:rsidRDefault="00E72A0C" w:rsidP="00E72A0C">
      <w:pPr>
        <w:autoSpaceDE w:val="0"/>
        <w:autoSpaceDN w:val="0"/>
        <w:spacing w:line="400" w:lineRule="exact"/>
        <w:ind w:leftChars="100" w:left="240" w:firstLineChars="200" w:firstLine="480"/>
        <w:jc w:val="both"/>
        <w:rPr>
          <w:rFonts w:eastAsia="標楷體"/>
          <w:kern w:val="0"/>
        </w:rPr>
      </w:pPr>
      <w:r w:rsidRPr="00A700D6">
        <w:rPr>
          <w:rFonts w:ascii="標楷體" w:eastAsia="標楷體" w:hAnsi="標楷體" w:cs="新細明體" w:hint="eastAsia"/>
          <w:bCs/>
          <w:kern w:val="0"/>
        </w:rPr>
        <w:t>(二)</w:t>
      </w:r>
      <w:r w:rsidRPr="00A700D6">
        <w:rPr>
          <w:rFonts w:eastAsia="標楷體" w:hint="eastAsia"/>
          <w:b/>
          <w:kern w:val="0"/>
          <w:u w:val="single"/>
        </w:rPr>
        <w:t>支付</w:t>
      </w:r>
      <w:r w:rsidRPr="00A700D6">
        <w:rPr>
          <w:rFonts w:eastAsia="標楷體" w:hint="eastAsia"/>
          <w:kern w:val="0"/>
        </w:rPr>
        <w:t>1,000</w:t>
      </w:r>
      <w:r w:rsidRPr="00A700D6">
        <w:rPr>
          <w:rFonts w:eastAsia="標楷體" w:hint="eastAsia"/>
          <w:kern w:val="0"/>
        </w:rPr>
        <w:t>元：</w:t>
      </w:r>
      <w:r w:rsidRPr="00A700D6">
        <w:rPr>
          <w:rFonts w:eastAsia="標楷體" w:hint="eastAsia"/>
          <w:b/>
          <w:kern w:val="0"/>
          <w:u w:val="single"/>
        </w:rPr>
        <w:t>以彰化縣、雲林縣、南投縣、苗栗縣四地區為限</w:t>
      </w:r>
      <w:r w:rsidRPr="00A700D6">
        <w:rPr>
          <w:rFonts w:eastAsia="標楷體" w:hint="eastAsia"/>
          <w:kern w:val="0"/>
        </w:rPr>
        <w:t>。</w:t>
      </w:r>
    </w:p>
    <w:p w:rsidR="00E72A0C" w:rsidRPr="00A700D6" w:rsidRDefault="00E72A0C" w:rsidP="00E72A0C">
      <w:pPr>
        <w:autoSpaceDE w:val="0"/>
        <w:autoSpaceDN w:val="0"/>
        <w:spacing w:line="400" w:lineRule="exact"/>
        <w:ind w:leftChars="100" w:left="240" w:firstLineChars="200" w:firstLine="480"/>
        <w:jc w:val="both"/>
        <w:rPr>
          <w:rFonts w:eastAsia="標楷體"/>
          <w:kern w:val="0"/>
        </w:rPr>
      </w:pPr>
      <w:r w:rsidRPr="00A700D6">
        <w:rPr>
          <w:rFonts w:ascii="標楷體" w:eastAsia="標楷體" w:hAnsi="標楷體" w:cs="新細明體" w:hint="eastAsia"/>
          <w:bCs/>
          <w:kern w:val="0"/>
        </w:rPr>
        <w:t>(三)</w:t>
      </w:r>
      <w:r w:rsidRPr="00A700D6">
        <w:rPr>
          <w:rFonts w:eastAsia="標楷體" w:hint="eastAsia"/>
          <w:b/>
          <w:kern w:val="0"/>
          <w:u w:val="single"/>
        </w:rPr>
        <w:t>支付</w:t>
      </w:r>
      <w:r w:rsidRPr="00A700D6">
        <w:rPr>
          <w:rFonts w:eastAsia="標楷體"/>
          <w:kern w:val="0"/>
        </w:rPr>
        <w:t>1,500</w:t>
      </w:r>
      <w:r w:rsidRPr="00A700D6">
        <w:rPr>
          <w:rFonts w:eastAsia="標楷體" w:hint="eastAsia"/>
          <w:kern w:val="0"/>
        </w:rPr>
        <w:t>元：</w:t>
      </w:r>
      <w:r w:rsidRPr="00E72A0C">
        <w:rPr>
          <w:rFonts w:eastAsia="標楷體" w:hint="eastAsia"/>
          <w:b/>
          <w:color w:val="000000" w:themeColor="text1"/>
          <w:kern w:val="0"/>
          <w:u w:val="single"/>
        </w:rPr>
        <w:t>台灣其他地區。</w:t>
      </w:r>
    </w:p>
    <w:p w:rsidR="00E72A0C" w:rsidRPr="0034544E" w:rsidRDefault="00E72A0C" w:rsidP="00E72A0C">
      <w:pPr>
        <w:autoSpaceDE w:val="0"/>
        <w:autoSpaceDN w:val="0"/>
        <w:spacing w:line="400" w:lineRule="exact"/>
        <w:ind w:firstLine="680"/>
        <w:jc w:val="both"/>
        <w:rPr>
          <w:rFonts w:eastAsia="標楷體"/>
          <w:kern w:val="0"/>
        </w:rPr>
      </w:pPr>
      <w:proofErr w:type="gramStart"/>
      <w:r w:rsidRPr="00A700D6">
        <w:rPr>
          <w:rFonts w:eastAsia="標楷體" w:hint="eastAsia"/>
          <w:kern w:val="0"/>
        </w:rPr>
        <w:t>凡校內</w:t>
      </w:r>
      <w:proofErr w:type="gramEnd"/>
      <w:r w:rsidRPr="00A700D6">
        <w:rPr>
          <w:rFonts w:eastAsia="標楷體" w:hint="eastAsia"/>
          <w:kern w:val="0"/>
        </w:rPr>
        <w:t>委員</w:t>
      </w:r>
      <w:proofErr w:type="gramStart"/>
      <w:r w:rsidRPr="00A700D6">
        <w:rPr>
          <w:rFonts w:eastAsia="標楷體" w:hint="eastAsia"/>
          <w:kern w:val="0"/>
        </w:rPr>
        <w:t>不</w:t>
      </w:r>
      <w:proofErr w:type="gramEnd"/>
      <w:r w:rsidRPr="00A700D6">
        <w:rPr>
          <w:rFonts w:eastAsia="標楷體" w:hint="eastAsia"/>
          <w:kern w:val="0"/>
        </w:rPr>
        <w:t>另支交通費。</w:t>
      </w:r>
      <w:r w:rsidRPr="0034544E">
        <w:rPr>
          <w:rFonts w:eastAsia="標楷體"/>
          <w:kern w:val="0"/>
        </w:rPr>
        <w:t xml:space="preserve"> </w:t>
      </w:r>
    </w:p>
    <w:p w:rsidR="00E72A0C" w:rsidRPr="0034544E" w:rsidRDefault="00E72A0C" w:rsidP="00E72A0C">
      <w:pPr>
        <w:autoSpaceDE w:val="0"/>
        <w:autoSpaceDN w:val="0"/>
        <w:spacing w:line="400" w:lineRule="exact"/>
        <w:ind w:firstLineChars="100" w:firstLine="240"/>
        <w:jc w:val="both"/>
        <w:rPr>
          <w:rFonts w:eastAsia="標楷體"/>
          <w:kern w:val="0"/>
        </w:rPr>
      </w:pPr>
      <w:r w:rsidRPr="0034544E">
        <w:rPr>
          <w:rFonts w:eastAsia="標楷體" w:hint="eastAsia"/>
          <w:b/>
          <w:kern w:val="0"/>
          <w:u w:val="single"/>
        </w:rPr>
        <w:t>五</w:t>
      </w:r>
      <w:r w:rsidRPr="0034544E">
        <w:rPr>
          <w:rFonts w:eastAsia="標楷體" w:hint="eastAsia"/>
          <w:kern w:val="0"/>
        </w:rPr>
        <w:t>、</w:t>
      </w:r>
      <w:r w:rsidRPr="00925A26">
        <w:rPr>
          <w:rFonts w:eastAsia="標楷體" w:hint="eastAsia"/>
          <w:kern w:val="0"/>
        </w:rPr>
        <w:t>本支用</w:t>
      </w:r>
      <w:r w:rsidRPr="00D45451">
        <w:rPr>
          <w:rFonts w:eastAsia="標楷體" w:hint="eastAsia"/>
          <w:b/>
          <w:kern w:val="0"/>
          <w:u w:val="single"/>
        </w:rPr>
        <w:t>要點</w:t>
      </w:r>
      <w:r w:rsidRPr="00925A26">
        <w:rPr>
          <w:rFonts w:eastAsia="標楷體" w:hint="eastAsia"/>
          <w:kern w:val="0"/>
        </w:rPr>
        <w:t>經行政會議通過，校長公告後實施，修正時亦同。</w:t>
      </w:r>
      <w:r w:rsidRPr="0034544E">
        <w:rPr>
          <w:rFonts w:eastAsia="標楷體"/>
          <w:kern w:val="0"/>
        </w:rPr>
        <w:t xml:space="preserve"> </w:t>
      </w:r>
    </w:p>
    <w:p w:rsidR="00E72A0C" w:rsidRPr="0034544E" w:rsidRDefault="00E72A0C" w:rsidP="00E72A0C"/>
    <w:p w:rsidR="00E72A0C" w:rsidRDefault="00E72A0C" w:rsidP="00E72A0C">
      <w:pPr>
        <w:jc w:val="right"/>
        <w:rPr>
          <w:rFonts w:eastAsia="標楷體"/>
          <w:kern w:val="0"/>
          <w:sz w:val="20"/>
        </w:rPr>
      </w:pPr>
      <w:r w:rsidRPr="0034544E">
        <w:rPr>
          <w:rFonts w:eastAsia="標楷體" w:hint="eastAsia"/>
          <w:kern w:val="0"/>
          <w:sz w:val="20"/>
        </w:rPr>
        <w:t>民國</w:t>
      </w:r>
      <w:r w:rsidRPr="0034544E">
        <w:rPr>
          <w:rFonts w:eastAsia="標楷體"/>
          <w:kern w:val="0"/>
          <w:sz w:val="20"/>
        </w:rPr>
        <w:t>97</w:t>
      </w:r>
      <w:r w:rsidRPr="0034544E">
        <w:rPr>
          <w:rFonts w:eastAsia="標楷體" w:hint="eastAsia"/>
          <w:kern w:val="0"/>
          <w:sz w:val="20"/>
        </w:rPr>
        <w:t>年</w:t>
      </w:r>
      <w:r w:rsidRPr="0034544E">
        <w:rPr>
          <w:rFonts w:eastAsia="標楷體"/>
          <w:kern w:val="0"/>
          <w:sz w:val="20"/>
        </w:rPr>
        <w:t>05</w:t>
      </w:r>
      <w:r w:rsidRPr="0034544E">
        <w:rPr>
          <w:rFonts w:eastAsia="標楷體" w:hint="eastAsia"/>
          <w:kern w:val="0"/>
          <w:sz w:val="20"/>
        </w:rPr>
        <w:t>月</w:t>
      </w:r>
      <w:r w:rsidRPr="0034544E">
        <w:rPr>
          <w:rFonts w:eastAsia="標楷體"/>
          <w:kern w:val="0"/>
          <w:sz w:val="20"/>
        </w:rPr>
        <w:t>28</w:t>
      </w:r>
      <w:r w:rsidRPr="0034544E">
        <w:rPr>
          <w:rFonts w:eastAsia="標楷體" w:hint="eastAsia"/>
          <w:kern w:val="0"/>
          <w:sz w:val="20"/>
        </w:rPr>
        <w:t>日行政會議通過</w:t>
      </w:r>
    </w:p>
    <w:p w:rsidR="00E72A0C" w:rsidRPr="00F05685" w:rsidRDefault="00E72A0C" w:rsidP="00E72A0C">
      <w:pPr>
        <w:jc w:val="right"/>
        <w:rPr>
          <w:rFonts w:eastAsia="標楷體"/>
          <w:color w:val="000000" w:themeColor="text1"/>
          <w:kern w:val="0"/>
          <w:sz w:val="20"/>
        </w:rPr>
      </w:pPr>
      <w:r w:rsidRPr="00F05685">
        <w:rPr>
          <w:rFonts w:eastAsia="標楷體" w:hint="eastAsia"/>
          <w:color w:val="000000" w:themeColor="text1"/>
          <w:kern w:val="0"/>
          <w:sz w:val="20"/>
        </w:rPr>
        <w:t>民國</w:t>
      </w:r>
      <w:r w:rsidRPr="00F05685">
        <w:rPr>
          <w:rFonts w:eastAsia="標楷體"/>
          <w:color w:val="000000" w:themeColor="text1"/>
          <w:kern w:val="0"/>
          <w:sz w:val="20"/>
        </w:rPr>
        <w:t>111</w:t>
      </w:r>
      <w:r w:rsidRPr="00F05685">
        <w:rPr>
          <w:rFonts w:eastAsia="標楷體" w:hint="eastAsia"/>
          <w:color w:val="000000" w:themeColor="text1"/>
          <w:kern w:val="0"/>
          <w:sz w:val="20"/>
        </w:rPr>
        <w:t>年</w:t>
      </w:r>
      <w:r w:rsidRPr="00F05685">
        <w:rPr>
          <w:rFonts w:eastAsia="標楷體"/>
          <w:color w:val="000000" w:themeColor="text1"/>
          <w:kern w:val="0"/>
          <w:sz w:val="20"/>
        </w:rPr>
        <w:t>12</w:t>
      </w:r>
      <w:r w:rsidRPr="00F05685">
        <w:rPr>
          <w:rFonts w:eastAsia="標楷體" w:hint="eastAsia"/>
          <w:color w:val="000000" w:themeColor="text1"/>
          <w:kern w:val="0"/>
          <w:sz w:val="20"/>
        </w:rPr>
        <w:t>月</w:t>
      </w:r>
      <w:r w:rsidRPr="00F05685">
        <w:rPr>
          <w:rFonts w:eastAsia="標楷體"/>
          <w:color w:val="000000" w:themeColor="text1"/>
          <w:kern w:val="0"/>
          <w:sz w:val="20"/>
        </w:rPr>
        <w:t>07</w:t>
      </w:r>
      <w:r w:rsidRPr="00F05685">
        <w:rPr>
          <w:rFonts w:eastAsia="標楷體" w:hint="eastAsia"/>
          <w:color w:val="000000" w:themeColor="text1"/>
          <w:kern w:val="0"/>
          <w:sz w:val="20"/>
        </w:rPr>
        <w:t>日行政會議修正通過</w:t>
      </w:r>
    </w:p>
    <w:p w:rsidR="00611489" w:rsidRPr="00E72A0C" w:rsidRDefault="00611489"/>
    <w:sectPr w:rsidR="00611489" w:rsidRPr="00E72A0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0C"/>
    <w:rsid w:val="00611489"/>
    <w:rsid w:val="00E72A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0C"/>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0C"/>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會計室劉逸莉</dc:creator>
  <cp:lastModifiedBy>會計室劉逸莉</cp:lastModifiedBy>
  <cp:revision>1</cp:revision>
  <dcterms:created xsi:type="dcterms:W3CDTF">2023-06-05T01:19:00Z</dcterms:created>
  <dcterms:modified xsi:type="dcterms:W3CDTF">2023-06-05T01:21:00Z</dcterms:modified>
</cp:coreProperties>
</file>